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2179" w14:textId="77777777" w:rsidR="00EB2DCA" w:rsidRPr="00EB2DCA" w:rsidRDefault="00EB2DCA" w:rsidP="00EB2DC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EB2DCA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5083D25B" w14:textId="2AED488C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Tune Vandværk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accepterer ikke </w:t>
      </w:r>
      <w:r w:rsidRPr="00EB2DCA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bestikkelse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 eller </w:t>
      </w:r>
      <w:r w:rsidRPr="00EB2DCA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uretmæssige betalinger eller fordele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 af nogen art</w:t>
      </w:r>
    </w:p>
    <w:p w14:paraId="6C29DE1F" w14:textId="77777777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bestræber os på at udøve vores virksomhed på en åben og gennemsigtig måde</w:t>
      </w:r>
    </w:p>
    <w:p w14:paraId="1D3B4F23" w14:textId="08CF7C65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Bestikkelse er ulovligt og udsætter de involverede og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for omdømmerisiko og juridisk risiko</w:t>
      </w:r>
    </w:p>
    <w:p w14:paraId="0757BF92" w14:textId="77777777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Bestikkelse antager mange former, herunder "smørelse", returkommission og brug af skuffeselskaber eller </w:t>
      </w:r>
      <w:r w:rsidRPr="00EB2DCA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skjulte ejere</w:t>
      </w:r>
    </w:p>
    <w:p w14:paraId="4C5CECF3" w14:textId="77777777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Offentligt ansatte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er ofte underlagt strenge korruptionsregler og bør derfor behandles med ekstra forsigtighed</w:t>
      </w:r>
    </w:p>
    <w:p w14:paraId="23FB06DD" w14:textId="389CE1F2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Korruption i vores leverandørkæde kan udgøre en væsentlig risiko for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, selv om vi ikke er direkte involveret</w:t>
      </w:r>
    </w:p>
    <w:p w14:paraId="704304EE" w14:textId="77777777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Gaver og invitationer kan i visse situationer blive betragtet som bestikkelse eller en uberettiget fordel</w:t>
      </w:r>
    </w:p>
    <w:p w14:paraId="56210496" w14:textId="77777777" w:rsidR="00EB2DCA" w:rsidRPr="00EB2DCA" w:rsidRDefault="00EB2DCA" w:rsidP="00EB2DC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Selv velgørenhed eller sponsorater kan blive betragtet som bestikkelse, hvis de udbetales for at opnå en kommerciel fordel.</w:t>
      </w:r>
    </w:p>
    <w:p w14:paraId="4BB9DE82" w14:textId="77777777" w:rsidR="00EB2DCA" w:rsidRPr="00EB2DCA" w:rsidRDefault="00EB2DCA" w:rsidP="00EB2DC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EB2DCA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349A1045" w14:textId="77777777" w:rsidR="00EB2DCA" w:rsidRPr="00EB2DCA" w:rsidRDefault="00EB2DCA" w:rsidP="00EB2DCA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deltager aldrig i bestikkelse eller betaler for at få indflydelse</w:t>
      </w:r>
    </w:p>
    <w:p w14:paraId="156F0840" w14:textId="77777777" w:rsidR="00EB2DCA" w:rsidRPr="00EB2DCA" w:rsidRDefault="00EB2DCA" w:rsidP="00EB2DCA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tilbyder eller modtager aldrig en uretmæssig betaling eller fordel</w:t>
      </w:r>
    </w:p>
    <w:p w14:paraId="5F9C4947" w14:textId="77777777" w:rsidR="00EB2DCA" w:rsidRPr="00EB2DCA" w:rsidRDefault="00EB2DCA" w:rsidP="00EB2DCA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beder aldrig andre om at deltage i nogen praksis, som vi ikke selv må deltage i</w:t>
      </w:r>
    </w:p>
    <w:p w14:paraId="09B41452" w14:textId="77777777" w:rsidR="00EB2DCA" w:rsidRPr="00EB2DCA" w:rsidRDefault="00EB2DCA" w:rsidP="00EB2DCA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vælger vores forretningspartnere omhyggeligt og vurderer løbende, om deres adfærd er etisk og lovlig</w:t>
      </w:r>
    </w:p>
    <w:p w14:paraId="5C7C3400" w14:textId="77777777" w:rsidR="00EB2DCA" w:rsidRPr="00EB2DCA" w:rsidRDefault="00EB2DCA" w:rsidP="00EB2DCA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fører præcise og korrekte regnskaber og fortegnelser for vores virksomhed</w:t>
      </w:r>
    </w:p>
    <w:p w14:paraId="23E3D645" w14:textId="77777777" w:rsidR="00EB2DCA" w:rsidRPr="00EB2DCA" w:rsidRDefault="00EB2DCA" w:rsidP="00EB2DCA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udviser passende forsigtighed i vores kontakt med offentligt ansatte</w:t>
      </w:r>
    </w:p>
    <w:p w14:paraId="769FC89D" w14:textId="77777777" w:rsidR="00EB2DCA" w:rsidRPr="00EB2DCA" w:rsidRDefault="00EB2DCA" w:rsidP="00EB2DCA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Vi vurderer de risici, vi møder, og søger at indhente den viden og vejledning, der er nødvendig for at kunne håndtere dem.</w:t>
      </w:r>
    </w:p>
    <w:p w14:paraId="6AE02E09" w14:textId="77777777" w:rsidR="00EB2DCA" w:rsidRPr="00EB2DCA" w:rsidRDefault="00EB2DCA" w:rsidP="00EB2DC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EB2DCA">
        <w:rPr>
          <w:rFonts w:ascii="Arial" w:eastAsia="Times New Roman" w:hAnsi="Arial" w:cs="Arial"/>
          <w:sz w:val="36"/>
          <w:szCs w:val="36"/>
          <w:lang w:eastAsia="da-DK"/>
        </w:rPr>
        <w:t>Hvad skal vi holde øje med?</w:t>
      </w:r>
    </w:p>
    <w:p w14:paraId="35530AFA" w14:textId="77777777" w:rsidR="00EB2DCA" w:rsidRPr="00EB2DCA" w:rsidRDefault="00EB2DCA" w:rsidP="00EB2DCA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 unormale eller usædvanligt gode betalingsbetingelser, der ikke synes at have noget klart forretningsformål</w:t>
      </w:r>
    </w:p>
    <w:p w14:paraId="4DD8EE76" w14:textId="08D6833F" w:rsidR="00EB2DCA" w:rsidRPr="00EB2DCA" w:rsidRDefault="00EB2DCA" w:rsidP="00EB2DCA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Mistænker, at en forretningspartner ikke overholder T</w:t>
      </w:r>
      <w:r w:rsidR="00083B09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standarder for god forretningsskik</w:t>
      </w:r>
    </w:p>
    <w:p w14:paraId="16411650" w14:textId="77777777" w:rsidR="00EB2DCA" w:rsidRPr="00EB2DCA" w:rsidRDefault="00EB2DCA" w:rsidP="00EB2DCA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Opdager, at en leverandør samarbejder med offentligt ansatte for at opnå en licens eller tilladelse på vores vegne</w:t>
      </w:r>
    </w:p>
    <w:p w14:paraId="5A01AEB0" w14:textId="77777777" w:rsidR="00EB2DCA" w:rsidRPr="00EB2DCA" w:rsidRDefault="00EB2DCA" w:rsidP="00EB2DCA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Anmodes om at donere til velgørende organisationer eller sponsorere organisationer, der kan have forbindelse med en offentligt ansat</w:t>
      </w:r>
    </w:p>
    <w:p w14:paraId="0D97758D" w14:textId="77777777" w:rsidR="00EB2DCA" w:rsidRPr="00EB2DCA" w:rsidRDefault="00EB2DCA" w:rsidP="00EB2DCA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EB2DCA">
        <w:rPr>
          <w:rFonts w:ascii="Times New Roman" w:eastAsia="Times New Roman" w:hAnsi="Times New Roman" w:cs="Times New Roman"/>
          <w:sz w:val="30"/>
          <w:szCs w:val="30"/>
          <w:lang w:eastAsia="da-DK"/>
        </w:rPr>
        <w:t>Får tilbudt eller bliver afkrævet gaver, rejser, donationer eller overdreven repræsentation eller kontantbetalinger af en hvilken som helst grund.</w:t>
      </w:r>
    </w:p>
    <w:p w14:paraId="3FC0F0DA" w14:textId="77777777" w:rsidR="007C6EC5" w:rsidRDefault="007C6EC5"/>
    <w:sectPr w:rsidR="007C6E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0A"/>
    <w:multiLevelType w:val="multilevel"/>
    <w:tmpl w:val="6C16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1C8F"/>
    <w:multiLevelType w:val="multilevel"/>
    <w:tmpl w:val="C788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81818"/>
    <w:multiLevelType w:val="multilevel"/>
    <w:tmpl w:val="0F3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239E0"/>
    <w:multiLevelType w:val="multilevel"/>
    <w:tmpl w:val="EEA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1651"/>
    <w:multiLevelType w:val="multilevel"/>
    <w:tmpl w:val="C924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736C"/>
    <w:multiLevelType w:val="multilevel"/>
    <w:tmpl w:val="AEA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F1633"/>
    <w:multiLevelType w:val="multilevel"/>
    <w:tmpl w:val="CE3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A53EB"/>
    <w:multiLevelType w:val="multilevel"/>
    <w:tmpl w:val="56F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53E69"/>
    <w:multiLevelType w:val="multilevel"/>
    <w:tmpl w:val="E97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B3030"/>
    <w:multiLevelType w:val="multilevel"/>
    <w:tmpl w:val="C06A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95D04"/>
    <w:multiLevelType w:val="multilevel"/>
    <w:tmpl w:val="5BFA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B1B5D"/>
    <w:multiLevelType w:val="multilevel"/>
    <w:tmpl w:val="E90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346CD"/>
    <w:multiLevelType w:val="multilevel"/>
    <w:tmpl w:val="BDC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CA"/>
    <w:rsid w:val="00083B09"/>
    <w:rsid w:val="007C6EC5"/>
    <w:rsid w:val="00D30EC9"/>
    <w:rsid w:val="00E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F541"/>
  <w15:chartTrackingRefBased/>
  <w15:docId w15:val="{5C2A9E34-41F6-4A65-B4F4-00EFEBCE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B2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B2DC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Strk">
    <w:name w:val="Strong"/>
    <w:basedOn w:val="Standardskrifttypeiafsnit"/>
    <w:uiPriority w:val="22"/>
    <w:qFormat/>
    <w:rsid w:val="00EB2DCA"/>
    <w:rPr>
      <w:b/>
      <w:bCs/>
    </w:rPr>
  </w:style>
  <w:style w:type="character" w:styleId="Fremhv">
    <w:name w:val="Emphasis"/>
    <w:basedOn w:val="Standardskrifttypeiafsnit"/>
    <w:uiPriority w:val="20"/>
    <w:qFormat/>
    <w:rsid w:val="00EB2D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2021-11-17T10:11:00Z</dcterms:created>
  <dcterms:modified xsi:type="dcterms:W3CDTF">2021-11-17T10:11:00Z</dcterms:modified>
</cp:coreProperties>
</file>